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28"/>
          <w:u w:val="single"/>
        </w:rPr>
      </w:pPr>
      <w:r>
        <w:rPr>
          <w:rFonts w:hint="eastAsia" w:ascii="宋体" w:hAnsi="宋体" w:cs="宋体"/>
          <w:b/>
          <w:bCs/>
          <w:sz w:val="32"/>
          <w:szCs w:val="28"/>
          <w:u w:val="single"/>
        </w:rPr>
        <w:t>广州市技师学院科教城校区学生宿舍床采购项目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>采购需求问卷调查表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为提高</w:t>
      </w:r>
      <w:r>
        <w:rPr>
          <w:rFonts w:hint="eastAsia"/>
          <w:sz w:val="24"/>
          <w:u w:val="single"/>
        </w:rPr>
        <w:t>广州市技师学院科教城校区学生宿舍床采购项目</w:t>
      </w:r>
      <w:r>
        <w:rPr>
          <w:rFonts w:hint="eastAsia"/>
          <w:sz w:val="24"/>
        </w:rPr>
        <w:t>采购需求的采购内容的准确性、预算金额的合理性，现开展采购需求调研，请各潜在供应商按照《采购需求（征求意见稿）》（详见附件）提交《采购需求问卷调查表》，如有其他对本次项目的意见或建议，也可一并提供，望各潜在供应商配合回馈。</w:t>
      </w:r>
    </w:p>
    <w:p>
      <w:pPr>
        <w:spacing w:line="360" w:lineRule="auto"/>
        <w:ind w:firstLine="482" w:firstLineChars="200"/>
        <w:rPr>
          <w:rFonts w:cs="仿宋_GB2312" w:asciiTheme="minorEastAsia" w:hAnsiTheme="minorEastAsia"/>
          <w:b/>
          <w:bCs/>
          <w:sz w:val="24"/>
        </w:rPr>
      </w:pPr>
    </w:p>
    <w:p>
      <w:pPr>
        <w:spacing w:line="360" w:lineRule="auto"/>
        <w:ind w:firstLine="482" w:firstLineChars="200"/>
        <w:rPr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一、潜在供应商基本情况</w:t>
      </w:r>
    </w:p>
    <w:tbl>
      <w:tblPr>
        <w:tblStyle w:val="11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7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4"/>
              </w:rPr>
              <w:t>供应商名称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cs="仿宋_GB2312" w:asciiTheme="minorEastAsia" w:hAnsiTheme="minorEastAsia"/>
                <w:kern w:val="0"/>
                <w:sz w:val="24"/>
              </w:rPr>
              <w:t>供应商地址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  <w:r>
              <w:rPr>
                <w:rFonts w:cs="仿宋_GB2312" w:asciiTheme="minorEastAsia" w:hAnsiTheme="minorEastAsia"/>
                <w:bCs/>
                <w:kern w:val="0"/>
                <w:sz w:val="24"/>
              </w:rPr>
              <w:t>经营范围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联系人、联系电话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电子邮箱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11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cs="仿宋_GB2312" w:asciiTheme="minorEastAsia" w:hAnsiTheme="minorEastAsia"/>
                <w:kern w:val="0"/>
                <w:sz w:val="24"/>
              </w:rPr>
              <w:t>从业人员数量</w:t>
            </w:r>
          </w:p>
        </w:tc>
        <w:tc>
          <w:tcPr>
            <w:tcW w:w="3689" w:type="pct"/>
          </w:tcPr>
          <w:p>
            <w:pPr>
              <w:ind w:firstLine="480"/>
              <w:jc w:val="center"/>
              <w:rPr>
                <w:rFonts w:cs="仿宋_GB2312" w:asciiTheme="minorEastAsia" w:hAnsiTheme="minorEastAsia"/>
                <w:bCs/>
                <w:kern w:val="0"/>
                <w:sz w:val="24"/>
              </w:rPr>
            </w:pPr>
          </w:p>
        </w:tc>
      </w:tr>
    </w:tbl>
    <w:p>
      <w:pPr>
        <w:spacing w:line="360" w:lineRule="auto"/>
        <w:ind w:firstLine="482" w:firstLineChars="200"/>
        <w:rPr>
          <w:b/>
          <w:sz w:val="24"/>
        </w:rPr>
      </w:pPr>
    </w:p>
    <w:p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二、项目报价及测算依据（表格可根据项目需求自行扩展）</w:t>
      </w:r>
    </w:p>
    <w:tbl>
      <w:tblPr>
        <w:tblStyle w:val="11"/>
        <w:tblW w:w="52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206"/>
        <w:gridCol w:w="1572"/>
        <w:gridCol w:w="1070"/>
        <w:gridCol w:w="1004"/>
        <w:gridCol w:w="1198"/>
        <w:gridCol w:w="1124"/>
        <w:gridCol w:w="1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488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产品名称</w:t>
            </w:r>
          </w:p>
        </w:tc>
        <w:tc>
          <w:tcPr>
            <w:tcW w:w="573" w:type="pct"/>
            <w:vAlign w:val="center"/>
          </w:tcPr>
          <w:p>
            <w:pPr>
              <w:pStyle w:val="2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数量</w:t>
            </w:r>
          </w:p>
        </w:tc>
        <w:tc>
          <w:tcPr>
            <w:tcW w:w="536" w:type="pct"/>
            <w:vAlign w:val="center"/>
          </w:tcPr>
          <w:p>
            <w:pPr>
              <w:pStyle w:val="23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单位</w:t>
            </w:r>
          </w:p>
        </w:tc>
        <w:tc>
          <w:tcPr>
            <w:tcW w:w="642" w:type="pct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报价单价（元）</w:t>
            </w: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合计金额（元）</w:t>
            </w: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价格测算依据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646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六人间三人连体公寓床</w:t>
            </w:r>
          </w:p>
        </w:tc>
        <w:tc>
          <w:tcPr>
            <w:tcW w:w="84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公寓床架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1020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646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组合柜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3060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646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钢塑椅子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3500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646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单体侧梯上下床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单体侧梯上下床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195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646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更衣柜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65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套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646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单人床</w:t>
            </w: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单人床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646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床垫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0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</w:t>
            </w:r>
          </w:p>
        </w:tc>
        <w:tc>
          <w:tcPr>
            <w:tcW w:w="646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41" w:type="pct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床头柜</w:t>
            </w:r>
          </w:p>
        </w:tc>
        <w:tc>
          <w:tcPr>
            <w:tcW w:w="57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50</w:t>
            </w:r>
          </w:p>
        </w:tc>
        <w:tc>
          <w:tcPr>
            <w:tcW w:w="53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999" w:type="pct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总报价（元）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02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55" w:type="pc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  <w:u w:val="single"/>
              </w:rPr>
            </w:pPr>
          </w:p>
        </w:tc>
      </w:tr>
    </w:tbl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注：上述报价需是含税全包价，包括但不限于购买货物、相关深化方案服务、保险运输、装卸进场、安装调试、培训、验收、售后服务等费用、各项税费及合同实施过程中不可预见费用等。</w:t>
      </w:r>
    </w:p>
    <w:p>
      <w:pPr>
        <w:spacing w:line="360" w:lineRule="auto"/>
        <w:ind w:firstLine="482" w:firstLineChars="200"/>
        <w:rPr>
          <w:b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三、报价产品情况</w:t>
      </w:r>
    </w:p>
    <w:tbl>
      <w:tblPr>
        <w:tblStyle w:val="10"/>
        <w:tblW w:w="573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72"/>
        <w:gridCol w:w="1078"/>
        <w:gridCol w:w="1212"/>
        <w:gridCol w:w="1386"/>
        <w:gridCol w:w="2267"/>
        <w:gridCol w:w="687"/>
        <w:gridCol w:w="687"/>
        <w:gridCol w:w="687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</w:rPr>
              <w:t>报价产品的主要技术参数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</w:rPr>
              <w:t>报价产品的技术参数满足要求的技术参数程度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</w:rPr>
              <w:t>如报价产品不能完全满足的，请具体说明低于技术参数要求的情况（对应项目需求内容要求的技术参数一条条列出）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bCs/>
                <w:sz w:val="18"/>
                <w:szCs w:val="18"/>
              </w:rPr>
              <w:t>报价产品品牌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产品制造商名称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产品制造商属于“工业”的（中、小、微）型企业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六人间三人连体公寓床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公寓床架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详见《采购需求（征求意见稿）》“三、技术参数要求”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组合柜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钢塑椅子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</w:rPr>
              <w:t>单体侧梯上下床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单体侧梯上下床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详见《采购需求（征求意见稿）》“三、技术参数要求”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Cs/>
              </w:rPr>
              <w:t>更衣柜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</w:rPr>
              <w:t>单人床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单人床</w:t>
            </w:r>
          </w:p>
        </w:tc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18"/>
                <w:szCs w:val="18"/>
              </w:rPr>
              <w:t>详见《采购需求（征求意见稿）》“三、技术参数要求”</w:t>
            </w:r>
            <w:r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床垫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床头柜</w:t>
            </w:r>
          </w:p>
        </w:tc>
        <w:tc>
          <w:tcPr>
            <w:tcW w:w="5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完全满足</w:t>
            </w:r>
          </w:p>
          <w:p>
            <w:pPr>
              <w:widowControl/>
              <w:snapToGrid w:val="0"/>
              <w:jc w:val="left"/>
              <w:rPr>
                <w:rFonts w:ascii="宋体" w:hAnsi="宋体" w:cs="仿宋_GB2312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部分满足</w:t>
            </w:r>
          </w:p>
          <w:p>
            <w:pPr>
              <w:widowControl/>
              <w:snapToGrid w:val="0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</w:t>
            </w:r>
            <w:r>
              <w:rPr>
                <w:rFonts w:hint="eastAsia" w:ascii="宋体" w:hAnsi="宋体" w:cs="仿宋_GB2312"/>
                <w:sz w:val="18"/>
                <w:szCs w:val="18"/>
              </w:rPr>
              <w:t>全部不满足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</w:t>
      </w:r>
      <w:r>
        <w:rPr>
          <w:rFonts w:hint="eastAsia" w:asciiTheme="minorEastAsia" w:hAnsiTheme="minorEastAsia"/>
          <w:b/>
          <w:snapToGrid w:val="0"/>
          <w:sz w:val="24"/>
        </w:rPr>
        <w:t>同类采购项目历史成交信息</w:t>
      </w:r>
    </w:p>
    <w:p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请简要阐述贵单位近3年（2021年1月1日以来）的同类项目历史成交信息</w:t>
      </w:r>
    </w:p>
    <w:tbl>
      <w:tblPr>
        <w:tblStyle w:val="10"/>
        <w:tblW w:w="5246" w:type="pct"/>
        <w:tblInd w:w="-12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544"/>
        <w:gridCol w:w="1390"/>
        <w:gridCol w:w="1544"/>
        <w:gridCol w:w="1390"/>
        <w:gridCol w:w="16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项目名称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cs="仿宋_GB2312" w:asciiTheme="minorEastAsia" w:hAnsiTheme="minorEastAsia"/>
                <w:b/>
                <w:sz w:val="24"/>
              </w:rPr>
              <w:t>项目内容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采购单位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cs="仿宋_GB2312" w:asciiTheme="minorEastAsia" w:hAnsiTheme="minorEastAsia"/>
                <w:b/>
                <w:sz w:val="24"/>
              </w:rPr>
              <w:t>预算金额</w:t>
            </w: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sz w:val="24"/>
              </w:rPr>
              <w:t>中标金额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合同签订时间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76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921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cs="仿宋_GB2312" w:asciiTheme="minorEastAsia" w:hAnsiTheme="minorEastAsia"/>
          <w:sz w:val="24"/>
        </w:rPr>
      </w:pPr>
    </w:p>
    <w:p>
      <w:pPr>
        <w:spacing w:line="360" w:lineRule="auto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五、其他调查事项</w:t>
      </w:r>
    </w:p>
    <w:tbl>
      <w:tblPr>
        <w:tblStyle w:val="10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701"/>
        <w:gridCol w:w="6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调查项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实际情况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《采购需求（征求意见稿）》的技术条款是否合理、合规</w:t>
            </w:r>
          </w:p>
        </w:tc>
        <w:tc>
          <w:tcPr>
            <w:tcW w:w="6382" w:type="dxa"/>
            <w:vAlign w:val="center"/>
          </w:tcPr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□合理、</w:t>
            </w:r>
            <w:r>
              <w:rPr>
                <w:rFonts w:hint="eastAsia" w:ascii="宋体" w:hAnsi="宋体" w:cs="宋体"/>
                <w:szCs w:val="21"/>
              </w:rPr>
              <w:t>符合国家相关标准、行业标准。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□部分合理、</w:t>
            </w:r>
            <w:r>
              <w:rPr>
                <w:rFonts w:hint="eastAsia" w:ascii="宋体" w:hAnsi="宋体" w:cs="宋体"/>
                <w:szCs w:val="21"/>
              </w:rPr>
              <w:t>符合国家相关标准、行业标准</w:t>
            </w: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，不合理或不符合的条款是：      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理由是：  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《采购需求（征求意见稿）》的商务条款是否合理</w:t>
            </w:r>
          </w:p>
        </w:tc>
        <w:tc>
          <w:tcPr>
            <w:tcW w:w="6382" w:type="dxa"/>
            <w:vAlign w:val="center"/>
          </w:tcPr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□合理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□部分合理，不合理的条款是：      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 xml:space="preserve">理由是：  </w:t>
            </w:r>
          </w:p>
          <w:p>
            <w:pPr>
              <w:autoSpaceDE w:val="0"/>
              <w:autoSpaceDN w:val="0"/>
              <w:spacing w:line="276" w:lineRule="auto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建议：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售后服务及其他建议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1.可提供的</w:t>
            </w:r>
            <w:r>
              <w:rPr>
                <w:rFonts w:hint="eastAsia" w:ascii="宋体" w:hAnsi="宋体"/>
                <w:b/>
                <w:bCs/>
              </w:rPr>
              <w:t>产品</w:t>
            </w:r>
            <w:r>
              <w:rPr>
                <w:rFonts w:hint="eastAsia" w:ascii="宋体" w:hAnsi="宋体"/>
              </w:rPr>
              <w:t>免费质保期年限为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年，售后服务内容有：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.供货时间：合同签订后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个日历天内完成投标货物的供货、安装、调试和验收，并交付给采购人正常使用。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该行业的发展情况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市场供应情况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可能涉及的运行维护、升级更新、备品备件、耗材等后续采购情况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供应商对采购标的技术/服务、商务要求的建议（如有，请详细说明）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8</w:t>
            </w: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供应商有利于项目实施的其他建议（如有，请详细说明）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5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701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>……</w:t>
            </w:r>
          </w:p>
        </w:tc>
        <w:tc>
          <w:tcPr>
            <w:tcW w:w="6382" w:type="dxa"/>
            <w:vAlign w:val="center"/>
          </w:tcPr>
          <w:p>
            <w:pPr>
              <w:spacing w:line="276" w:lineRule="auto"/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六、附件（可另附）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1.公司简介</w:t>
      </w: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</w:p>
    <w:p>
      <w:pPr>
        <w:ind w:firstLine="422" w:firstLineChars="200"/>
        <w:jc w:val="left"/>
        <w:rPr>
          <w:rFonts w:cs="仿宋_GB2312" w:asciiTheme="minorEastAsia" w:hAnsiTheme="minorEastAsia"/>
          <w:b/>
          <w:bCs/>
          <w:szCs w:val="21"/>
          <w:highlight w:val="none"/>
        </w:rPr>
      </w:pPr>
      <w:r>
        <w:rPr>
          <w:rFonts w:hint="eastAsia" w:cs="仿宋_GB2312" w:asciiTheme="minorEastAsia" w:hAnsiTheme="minorEastAsia"/>
          <w:b/>
          <w:bCs/>
          <w:szCs w:val="21"/>
        </w:rPr>
        <w:t>注：1、请各潜在供应商在公告规定时间内将《采购需求问卷调查表》盖章扫描件及可编辑Ｗｏｒｄ版发送至指定邮箱（405204244@qq.com），同时将盖章原件（一式两份）邮寄至咨询单位（地址：广州市白云区黄石东路68号广州市技师学院设备</w:t>
      </w:r>
      <w:r>
        <w:rPr>
          <w:rFonts w:hint="eastAsia" w:cs="仿宋_GB2312" w:asciiTheme="minorEastAsia" w:hAnsiTheme="minorEastAsia"/>
          <w:b/>
          <w:bCs/>
          <w:szCs w:val="21"/>
          <w:highlight w:val="none"/>
        </w:rPr>
        <w:t>管理处；</w:t>
      </w:r>
      <w:r>
        <w:rPr>
          <w:rFonts w:hint="eastAsia" w:cs="仿宋_GB2312" w:asciiTheme="minorEastAsia" w:hAnsiTheme="minorEastAsia"/>
          <w:b/>
          <w:bCs/>
          <w:szCs w:val="21"/>
          <w:highlight w:val="yellow"/>
        </w:rPr>
        <w:t>联系方式：</w:t>
      </w:r>
      <w:r>
        <w:rPr>
          <w:rFonts w:hint="eastAsia" w:cs="仿宋_GB2312" w:asciiTheme="minorEastAsia" w:hAnsiTheme="minorEastAsia"/>
          <w:b/>
          <w:bCs/>
          <w:szCs w:val="21"/>
          <w:highlight w:val="yellow"/>
          <w:lang w:eastAsia="zh-CN"/>
        </w:rPr>
        <w:t>陈老师，</w:t>
      </w:r>
      <w:r>
        <w:rPr>
          <w:rFonts w:hint="eastAsia" w:cs="仿宋_GB2312" w:asciiTheme="minorEastAsia" w:hAnsiTheme="minorEastAsia"/>
          <w:b/>
          <w:bCs/>
          <w:szCs w:val="21"/>
          <w:highlight w:val="yellow"/>
          <w:lang w:val="en-US" w:eastAsia="zh-CN"/>
        </w:rPr>
        <w:t>19988257899</w:t>
      </w:r>
      <w:r>
        <w:rPr>
          <w:rFonts w:hint="eastAsia" w:cs="仿宋_GB2312" w:asciiTheme="minorEastAsia" w:hAnsiTheme="minorEastAsia"/>
          <w:b/>
          <w:bCs/>
          <w:szCs w:val="21"/>
          <w:highlight w:val="yellow"/>
        </w:rPr>
        <w:t xml:space="preserve"> ）</w:t>
      </w:r>
      <w:r>
        <w:rPr>
          <w:rFonts w:hint="eastAsia" w:cs="仿宋_GB2312" w:asciiTheme="minorEastAsia" w:hAnsiTheme="minorEastAsia"/>
          <w:b/>
          <w:bCs/>
          <w:szCs w:val="21"/>
          <w:highlight w:val="none"/>
        </w:rPr>
        <w:t>，逾期不予受理。</w:t>
      </w:r>
      <w:bookmarkStart w:id="0" w:name="_GoBack"/>
      <w:bookmarkEnd w:id="0"/>
    </w:p>
    <w:p>
      <w:pPr>
        <w:ind w:firstLine="420" w:firstLineChars="200"/>
        <w:jc w:val="left"/>
        <w:rPr>
          <w:rFonts w:cs="仿宋_GB2312" w:asciiTheme="minorEastAsia" w:hAnsiTheme="minorEastAsia"/>
          <w:szCs w:val="21"/>
        </w:rPr>
      </w:pPr>
      <w:r>
        <w:rPr>
          <w:rFonts w:hint="eastAsia" w:cs="仿宋_GB2312" w:asciiTheme="minorEastAsia" w:hAnsiTheme="minorEastAsia"/>
          <w:szCs w:val="21"/>
        </w:rPr>
        <w:t>2</w:t>
      </w:r>
      <w:r>
        <w:rPr>
          <w:rFonts w:cs="仿宋_GB2312" w:asciiTheme="minorEastAsia" w:hAnsiTheme="minorEastAsia"/>
          <w:szCs w:val="21"/>
        </w:rPr>
        <w:t>.</w:t>
      </w:r>
      <w:r>
        <w:rPr>
          <w:rFonts w:hint="eastAsia" w:cs="仿宋_GB2312" w:asciiTheme="minorEastAsia" w:hAnsiTheme="minorEastAsia"/>
          <w:szCs w:val="21"/>
        </w:rPr>
        <w:t>请各潜在供应商须按照项目需求，根据自身实际情况反馈材料。</w:t>
      </w:r>
    </w:p>
    <w:p>
      <w:pPr>
        <w:ind w:firstLine="420" w:firstLineChars="200"/>
        <w:jc w:val="left"/>
        <w:rPr>
          <w:rFonts w:cs="仿宋_GB2312" w:asciiTheme="minorEastAsia" w:hAnsiTheme="minorEastAsia"/>
          <w:szCs w:val="21"/>
        </w:rPr>
      </w:pPr>
      <w:r>
        <w:rPr>
          <w:rFonts w:cs="仿宋_GB2312" w:asciiTheme="minorEastAsia" w:hAnsiTheme="minorEastAsia"/>
          <w:szCs w:val="21"/>
        </w:rPr>
        <w:t>3.</w:t>
      </w:r>
      <w:r>
        <w:rPr>
          <w:rFonts w:hint="eastAsia" w:cs="仿宋_GB2312" w:asciiTheme="minorEastAsia" w:hAnsiTheme="minorEastAsia"/>
          <w:szCs w:val="21"/>
        </w:rPr>
        <w:t>本次需求调查的结果将作为</w:t>
      </w:r>
      <w:r>
        <w:rPr>
          <w:rFonts w:hint="eastAsia" w:cs="仿宋_GB2312" w:asciiTheme="minorEastAsia" w:hAnsiTheme="minorEastAsia"/>
          <w:szCs w:val="21"/>
          <w:u w:val="single"/>
        </w:rPr>
        <w:t xml:space="preserve"> 广州市技师学院科教城校区学生宿舍床采购项目</w:t>
      </w:r>
      <w:r>
        <w:rPr>
          <w:rFonts w:cs="仿宋_GB2312" w:asciiTheme="minorEastAsia" w:hAnsiTheme="minorEastAsia"/>
          <w:szCs w:val="21"/>
          <w:u w:val="single"/>
        </w:rPr>
        <w:t xml:space="preserve"> </w:t>
      </w:r>
      <w:r>
        <w:rPr>
          <w:rFonts w:hint="eastAsia" w:cs="仿宋_GB2312" w:asciiTheme="minorEastAsia" w:hAnsiTheme="minorEastAsia"/>
          <w:szCs w:val="21"/>
        </w:rPr>
        <w:t>的参考，不影响后续参与该项目投标，同时我单位也将对本次调查结果内容进行保密。</w:t>
      </w:r>
    </w:p>
    <w:p>
      <w:pPr>
        <w:ind w:left="4536" w:leftChars="2160"/>
        <w:jc w:val="left"/>
        <w:rPr>
          <w:rFonts w:asciiTheme="minorEastAsia" w:hAnsiTheme="minorEastAsia"/>
          <w:b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 xml:space="preserve">                                                                             </w:t>
      </w:r>
      <w:r>
        <w:rPr>
          <w:rFonts w:hint="eastAsia" w:asciiTheme="minorEastAsia" w:hAnsiTheme="minorEastAsia"/>
          <w:b/>
          <w:sz w:val="24"/>
        </w:rPr>
        <w:t>供应商名称（加盖公章）：</w:t>
      </w:r>
    </w:p>
    <w:p>
      <w:pPr>
        <w:spacing w:line="360" w:lineRule="auto"/>
        <w:ind w:left="4536" w:leftChars="2160"/>
        <w:jc w:val="left"/>
        <w:rPr>
          <w:rFonts w:hint="eastAsia" w:cs="仿宋_GB2312" w:asciiTheme="minorEastAsia" w:hAnsiTheme="minorEastAsia"/>
          <w:b/>
          <w:bCs/>
          <w:sz w:val="24"/>
        </w:rPr>
      </w:pPr>
      <w:r>
        <w:rPr>
          <w:rFonts w:hint="eastAsia" w:asciiTheme="minorEastAsia" w:hAnsiTheme="minorEastAsia"/>
          <w:b/>
          <w:sz w:val="24"/>
        </w:rPr>
        <w:t>日  期：</w:t>
      </w:r>
      <w:r>
        <w:rPr>
          <w:rFonts w:hint="eastAsia" w:cs="仿宋_GB2312" w:asciiTheme="minorEastAsia" w:hAnsiTheme="minorEastAsia"/>
          <w:b/>
          <w:bCs/>
          <w:sz w:val="24"/>
        </w:rPr>
        <w:t xml:space="preserve">    年     月     日                    </w:t>
      </w:r>
    </w:p>
    <w:sectPr>
      <w:footerReference r:id="rId3" w:type="default"/>
      <w:pgSz w:w="11906" w:h="16838"/>
      <w:pgMar w:top="1240" w:right="1686" w:bottom="1440" w:left="1600" w:header="851" w:footer="6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496842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4OGQ3OGJjNjFiMjQ0NzljMDRjZDkxYjdmNTRjM2EifQ=="/>
    <w:docVar w:name="KSO_WPS_MARK_KEY" w:val="a23f1ab3-db96-413d-998d-e44e04ef0e55"/>
  </w:docVars>
  <w:rsids>
    <w:rsidRoot w:val="00D51EFE"/>
    <w:rsid w:val="00003F85"/>
    <w:rsid w:val="00026812"/>
    <w:rsid w:val="000901BA"/>
    <w:rsid w:val="000921E1"/>
    <w:rsid w:val="000A3AE3"/>
    <w:rsid w:val="000F1AFC"/>
    <w:rsid w:val="00141D70"/>
    <w:rsid w:val="001577FD"/>
    <w:rsid w:val="00163698"/>
    <w:rsid w:val="001A6386"/>
    <w:rsid w:val="001E2942"/>
    <w:rsid w:val="002051E2"/>
    <w:rsid w:val="00263358"/>
    <w:rsid w:val="0030327A"/>
    <w:rsid w:val="00337D6F"/>
    <w:rsid w:val="00375E95"/>
    <w:rsid w:val="00390806"/>
    <w:rsid w:val="003D683E"/>
    <w:rsid w:val="00405807"/>
    <w:rsid w:val="0042280F"/>
    <w:rsid w:val="00426204"/>
    <w:rsid w:val="004C0EC4"/>
    <w:rsid w:val="004C7468"/>
    <w:rsid w:val="0050368B"/>
    <w:rsid w:val="00512EAE"/>
    <w:rsid w:val="00611AD1"/>
    <w:rsid w:val="00620C4A"/>
    <w:rsid w:val="00656270"/>
    <w:rsid w:val="00680DBF"/>
    <w:rsid w:val="00681F98"/>
    <w:rsid w:val="006A2579"/>
    <w:rsid w:val="006B1688"/>
    <w:rsid w:val="006B30BD"/>
    <w:rsid w:val="00711D61"/>
    <w:rsid w:val="00717FD3"/>
    <w:rsid w:val="0073222A"/>
    <w:rsid w:val="00750D44"/>
    <w:rsid w:val="007769A6"/>
    <w:rsid w:val="00776D5D"/>
    <w:rsid w:val="007C43A2"/>
    <w:rsid w:val="007D5ECC"/>
    <w:rsid w:val="007F27F0"/>
    <w:rsid w:val="00875F9A"/>
    <w:rsid w:val="00877378"/>
    <w:rsid w:val="00881336"/>
    <w:rsid w:val="008E285D"/>
    <w:rsid w:val="008E6C86"/>
    <w:rsid w:val="009063FC"/>
    <w:rsid w:val="00950799"/>
    <w:rsid w:val="009663A8"/>
    <w:rsid w:val="0098065F"/>
    <w:rsid w:val="009857BB"/>
    <w:rsid w:val="00993892"/>
    <w:rsid w:val="009B282E"/>
    <w:rsid w:val="009F0C95"/>
    <w:rsid w:val="009F2956"/>
    <w:rsid w:val="00A15C65"/>
    <w:rsid w:val="00A4506F"/>
    <w:rsid w:val="00AD6A49"/>
    <w:rsid w:val="00AF3CEE"/>
    <w:rsid w:val="00B433DC"/>
    <w:rsid w:val="00B90100"/>
    <w:rsid w:val="00C60E30"/>
    <w:rsid w:val="00CB74BB"/>
    <w:rsid w:val="00CE323D"/>
    <w:rsid w:val="00CF279F"/>
    <w:rsid w:val="00D03F05"/>
    <w:rsid w:val="00D248B3"/>
    <w:rsid w:val="00D31A58"/>
    <w:rsid w:val="00D427F6"/>
    <w:rsid w:val="00D428C3"/>
    <w:rsid w:val="00D51EFE"/>
    <w:rsid w:val="00D5565C"/>
    <w:rsid w:val="00E17FCF"/>
    <w:rsid w:val="00E25EF9"/>
    <w:rsid w:val="00E260F7"/>
    <w:rsid w:val="00E33030"/>
    <w:rsid w:val="00E43257"/>
    <w:rsid w:val="00E55B3F"/>
    <w:rsid w:val="00E83E2E"/>
    <w:rsid w:val="00F10460"/>
    <w:rsid w:val="00F131AF"/>
    <w:rsid w:val="00F848A8"/>
    <w:rsid w:val="00FB423A"/>
    <w:rsid w:val="00FC12D5"/>
    <w:rsid w:val="00FC6BF2"/>
    <w:rsid w:val="00FC7096"/>
    <w:rsid w:val="00FE56C1"/>
    <w:rsid w:val="03C230FA"/>
    <w:rsid w:val="065B15E4"/>
    <w:rsid w:val="06B56F46"/>
    <w:rsid w:val="08002443"/>
    <w:rsid w:val="0A60541B"/>
    <w:rsid w:val="0D9D3652"/>
    <w:rsid w:val="0E010CC3"/>
    <w:rsid w:val="0F085C06"/>
    <w:rsid w:val="10613C9B"/>
    <w:rsid w:val="128316AA"/>
    <w:rsid w:val="157B75AD"/>
    <w:rsid w:val="16A13043"/>
    <w:rsid w:val="1FE01DCA"/>
    <w:rsid w:val="207A2091"/>
    <w:rsid w:val="20CF4C51"/>
    <w:rsid w:val="254C6870"/>
    <w:rsid w:val="2685028B"/>
    <w:rsid w:val="27E10904"/>
    <w:rsid w:val="2AA027A4"/>
    <w:rsid w:val="2B8367B2"/>
    <w:rsid w:val="2BE041B6"/>
    <w:rsid w:val="2CDC12F5"/>
    <w:rsid w:val="2DE25FC3"/>
    <w:rsid w:val="2E5844D8"/>
    <w:rsid w:val="2F1403FE"/>
    <w:rsid w:val="2F462582"/>
    <w:rsid w:val="31DB16A7"/>
    <w:rsid w:val="334D0383"/>
    <w:rsid w:val="33B977C6"/>
    <w:rsid w:val="347E456C"/>
    <w:rsid w:val="35026F4B"/>
    <w:rsid w:val="360F7B72"/>
    <w:rsid w:val="379540A7"/>
    <w:rsid w:val="37B409D1"/>
    <w:rsid w:val="37CF580A"/>
    <w:rsid w:val="37FF59C4"/>
    <w:rsid w:val="3894435E"/>
    <w:rsid w:val="3A145757"/>
    <w:rsid w:val="3F9D7F9C"/>
    <w:rsid w:val="408B4299"/>
    <w:rsid w:val="40C003E6"/>
    <w:rsid w:val="450E7246"/>
    <w:rsid w:val="45D004C3"/>
    <w:rsid w:val="46BA0CB9"/>
    <w:rsid w:val="46E2098A"/>
    <w:rsid w:val="47F6649C"/>
    <w:rsid w:val="48557733"/>
    <w:rsid w:val="488241D3"/>
    <w:rsid w:val="48B56357"/>
    <w:rsid w:val="491D3EFC"/>
    <w:rsid w:val="49AF0FF8"/>
    <w:rsid w:val="4B7D6ED4"/>
    <w:rsid w:val="503264DF"/>
    <w:rsid w:val="526E7576"/>
    <w:rsid w:val="534D3630"/>
    <w:rsid w:val="54DE3429"/>
    <w:rsid w:val="59126EAD"/>
    <w:rsid w:val="593037D7"/>
    <w:rsid w:val="59A73A9A"/>
    <w:rsid w:val="5A3A2B60"/>
    <w:rsid w:val="5ADB46FF"/>
    <w:rsid w:val="5C2E2250"/>
    <w:rsid w:val="5C9F4EFC"/>
    <w:rsid w:val="5DD706C5"/>
    <w:rsid w:val="5F5D0E23"/>
    <w:rsid w:val="618172C6"/>
    <w:rsid w:val="62EE2739"/>
    <w:rsid w:val="631101D6"/>
    <w:rsid w:val="66536BC3"/>
    <w:rsid w:val="674C5C80"/>
    <w:rsid w:val="67DB7004"/>
    <w:rsid w:val="68D92677"/>
    <w:rsid w:val="6B0A20DA"/>
    <w:rsid w:val="6CEF1588"/>
    <w:rsid w:val="6D723F67"/>
    <w:rsid w:val="6DB276B0"/>
    <w:rsid w:val="6DEA7FA1"/>
    <w:rsid w:val="705362D1"/>
    <w:rsid w:val="72C2329A"/>
    <w:rsid w:val="74A54C22"/>
    <w:rsid w:val="750B09FD"/>
    <w:rsid w:val="756B5E6B"/>
    <w:rsid w:val="75D21A46"/>
    <w:rsid w:val="770C0A31"/>
    <w:rsid w:val="777E6921"/>
    <w:rsid w:val="78B35B5F"/>
    <w:rsid w:val="78B8022C"/>
    <w:rsid w:val="79984D55"/>
    <w:rsid w:val="7AB931D5"/>
    <w:rsid w:val="7C077F70"/>
    <w:rsid w:val="7C8C25B1"/>
    <w:rsid w:val="7CF130FA"/>
    <w:rsid w:val="7DC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link w:val="1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420"/>
      <w:jc w:val="left"/>
    </w:pPr>
    <w:rPr>
      <w:rFonts w:ascii="Times New Roman" w:hAnsi="Times New Roman"/>
    </w:rPr>
  </w:style>
  <w:style w:type="paragraph" w:styleId="5">
    <w:name w:val="annotation text"/>
    <w:basedOn w:val="1"/>
    <w:link w:val="20"/>
    <w:autoRedefine/>
    <w:unhideWhenUsed/>
    <w:qFormat/>
    <w:uiPriority w:val="99"/>
    <w:pPr>
      <w:jc w:val="left"/>
    </w:pPr>
  </w:style>
  <w:style w:type="paragraph" w:styleId="6">
    <w:name w:val="Body Text"/>
    <w:basedOn w:val="1"/>
    <w:link w:val="19"/>
    <w:autoRedefine/>
    <w:qFormat/>
    <w:uiPriority w:val="0"/>
    <w:pPr>
      <w:spacing w:after="120"/>
    </w:p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1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2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2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标题 1 字符"/>
    <w:basedOn w:val="12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8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正文文本 字符"/>
    <w:basedOn w:val="12"/>
    <w:link w:val="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20">
    <w:name w:val="批注文字 字符"/>
    <w:basedOn w:val="12"/>
    <w:link w:val="5"/>
    <w:autoRedefine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1">
    <w:name w:val="批注主题 字符"/>
    <w:basedOn w:val="20"/>
    <w:link w:val="9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2">
    <w:name w:val="Plain Text1"/>
    <w:basedOn w:val="1"/>
    <w:autoRedefine/>
    <w:qFormat/>
    <w:uiPriority w:val="0"/>
    <w:rPr>
      <w:rFonts w:ascii="宋体" w:hAnsi="Courier New"/>
      <w:kern w:val="0"/>
    </w:rPr>
  </w:style>
  <w:style w:type="paragraph" w:styleId="23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300</Words>
  <Characters>1710</Characters>
  <Lines>14</Lines>
  <Paragraphs>4</Paragraphs>
  <TotalTime>14</TotalTime>
  <ScaleCrop>false</ScaleCrop>
  <LinksUpToDate>false</LinksUpToDate>
  <CharactersWithSpaces>2006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2022-10-21T02:05:00Z</dcterms:created>
  <dc:creator>Ꙡ༊ⶄ᥂</dc:creator>
  <cp:lastModifiedBy>WPS</cp:lastModifiedBy>
  <dcterms:modified xsi:type="dcterms:W3CDTF">2024-03-18T10:02:28Z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FC7647A742534BD19F3F947BD3C09EF5</vt:lpwstr>
  </property>
</Properties>
</file>